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000000"/>
        </w:rPr>
      </w:pPr>
      <w:r w:rsidDel="00000000" w:rsidR="00000000" w:rsidRPr="00000000">
        <w:rPr>
          <w:rFonts w:ascii="Google Sans" w:cs="Google Sans" w:eastAsia="Google Sans" w:hAnsi="Google Sans"/>
          <w:color w:val="000000"/>
          <w:rtl w:val="0"/>
        </w:rPr>
        <w:t xml:space="preserve">2027 CEPI &amp; NASPP SYMPOSIUM SPONSORSHIP OPPORTUNITIES</w:t>
      </w:r>
    </w:p>
    <w:p w:rsidR="00000000" w:rsidDel="00000000" w:rsidP="00000000" w:rsidRDefault="00000000" w:rsidRPr="00000000" w14:paraId="00000002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000000"/>
        </w:rPr>
      </w:pPr>
      <w:r w:rsidDel="00000000" w:rsidR="00000000" w:rsidRPr="00000000">
        <w:rPr>
          <w:rFonts w:ascii="Google Sans" w:cs="Google Sans" w:eastAsia="Google Sans" w:hAnsi="Google Sans"/>
          <w:color w:val="000000"/>
          <w:rtl w:val="0"/>
        </w:rPr>
        <w:t xml:space="preserve">Connect. Showcase. Engage.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000000"/>
        </w:rPr>
      </w:pPr>
      <w:r w:rsidDel="00000000" w:rsidR="00000000" w:rsidRPr="00000000">
        <w:rPr>
          <w:rFonts w:ascii="Google Sans" w:cs="Google Sans" w:eastAsia="Google Sans" w:hAnsi="Google Sans"/>
          <w:color w:val="000000"/>
          <w:rtl w:val="0"/>
        </w:rPr>
        <w:t xml:space="preserve">Join us as an official partner for the 2027 Symposium! Gain valuable brand exposure, network directly with industry decision-makers, and showcase your leadership before, during, and after the event.</w:t>
      </w:r>
    </w:p>
    <w:p w:rsidR="00000000" w:rsidDel="00000000" w:rsidP="00000000" w:rsidRDefault="00000000" w:rsidRPr="00000000" w14:paraId="0000000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000000"/>
        </w:rPr>
      </w:pPr>
      <w:r w:rsidDel="00000000" w:rsidR="00000000" w:rsidRPr="00000000">
        <w:rPr>
          <w:rFonts w:ascii="Google Sans" w:cs="Google Sans" w:eastAsia="Google Sans" w:hAnsi="Google Sans"/>
          <w:color w:val="000000"/>
          <w:rtl w:val="0"/>
        </w:rPr>
        <w:t xml:space="preserve">SPONSORSHIP PACKAGES AT A GLANCE</w:t>
      </w:r>
    </w:p>
    <w:tbl>
      <w:tblPr>
        <w:tblStyle w:val="Table1"/>
        <w:tblW w:w="9360.0" w:type="dxa"/>
        <w:jc w:val="left"/>
        <w:tblBorders>
          <w:top w:color="c4c7c5" w:space="0" w:sz="6" w:val="single"/>
          <w:left w:color="c4c7c5" w:space="0" w:sz="6" w:val="single"/>
          <w:bottom w:color="c4c7c5" w:space="0" w:sz="6" w:val="single"/>
          <w:right w:color="c4c7c5" w:space="0" w:sz="6" w:val="single"/>
          <w:insideH w:color="c4c7c5" w:space="0" w:sz="6" w:val="single"/>
          <w:insideV w:color="c4c7c5" w:space="0" w:sz="6" w:val="single"/>
        </w:tblBorders>
        <w:tblLayout w:type="fixed"/>
        <w:tblLook w:val="0600"/>
      </w:tblPr>
      <w:tblGrid>
        <w:gridCol w:w="1560"/>
        <w:gridCol w:w="1560"/>
        <w:gridCol w:w="1560"/>
        <w:gridCol w:w="1560"/>
        <w:gridCol w:w="1290"/>
        <w:gridCol w:w="1830"/>
        <w:tblGridChange w:id="0">
          <w:tblGrid>
            <w:gridCol w:w="1560"/>
            <w:gridCol w:w="1560"/>
            <w:gridCol w:w="1560"/>
            <w:gridCol w:w="1560"/>
            <w:gridCol w:w="1290"/>
            <w:gridCol w:w="18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Package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Investment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Availability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Client Passes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Staff Passes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Exhibitor Space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Premier Reception Sponsor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$10,000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1 Available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10 Full-Access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4 Limited-Access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 8' Table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Premier Workspace Sponsor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$10,000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1 Available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10 Full-Access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4 Limited-Access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8' Table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Premier Thought Leader Sponsor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$10,000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1 Available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10 Full-Access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4 Limited-Access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 8' Table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Executive Sponsor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$8,000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Multiple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8 Full-Access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3 Limited-Access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 8' Table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Industry Sponsor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$5,000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Multiple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5 Full-Access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2 Limited-Access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 8' Table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Associate Sponsor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$2,500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Multiple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3 Full-Access 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N/A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Not Included</w:t>
            </w:r>
          </w:p>
        </w:tc>
      </w:tr>
    </w:tbl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480" w:line="275.9999942779541" w:lineRule="auto"/>
        <w:rPr>
          <w:rFonts w:ascii="Google Sans" w:cs="Google Sans" w:eastAsia="Google Sans" w:hAnsi="Google Sans"/>
          <w:i w:val="1"/>
          <w:iCs w:val="1"/>
          <w:color w:val="000000"/>
        </w:rPr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000000"/>
          <w:rtl w:val="0"/>
        </w:rPr>
        <w:t xml:space="preserve">Note: Unused on-site full-access passes can be redeemed for the Virtual Symposium.</w:t>
      </w:r>
    </w:p>
    <w:p w:rsidR="00000000" w:rsidDel="00000000" w:rsidP="00000000" w:rsidRDefault="00000000" w:rsidRPr="00000000" w14:paraId="00000030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000000"/>
        </w:rPr>
      </w:pPr>
      <w:r w:rsidDel="00000000" w:rsidR="00000000" w:rsidRPr="00000000">
        <w:rPr>
          <w:rFonts w:ascii="Google Sans" w:cs="Google Sans" w:eastAsia="Google Sans" w:hAnsi="Google Sans"/>
          <w:color w:val="000000"/>
          <w:rtl w:val="0"/>
        </w:rPr>
        <w:t xml:space="preserve">DETAILED PACKAGE OPTIONS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/>
      </w:pPr>
      <w:r w:rsidDel="00000000" w:rsidR="00000000" w:rsidRPr="00000000">
        <w:rPr>
          <w:rFonts w:ascii="Google Sans" w:cs="Google Sans" w:eastAsia="Google Sans" w:hAnsi="Google Sans"/>
          <w:color w:val="000000"/>
          <w:rtl w:val="0"/>
        </w:rPr>
        <w:t xml:space="preserve">PREMIER LEVEL — $10,000 (1 Available per Category)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000000"/>
        </w:rPr>
      </w:pPr>
      <w:r w:rsidDel="00000000" w:rsidR="00000000" w:rsidRPr="00000000">
        <w:rPr>
          <w:rFonts w:ascii="Google Sans" w:cs="Google Sans" w:eastAsia="Google Sans" w:hAnsi="Google Sans"/>
          <w:color w:val="000000"/>
          <w:rtl w:val="0"/>
        </w:rPr>
        <w:t xml:space="preserve">1. Premier Reception Sponsor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000000"/>
          <w:rtl w:val="0"/>
        </w:rPr>
        <w:t xml:space="preserve">Exclusive Naming Rights:</w:t>
      </w:r>
      <w:r w:rsidDel="00000000" w:rsidR="00000000" w:rsidRPr="00000000">
        <w:rPr>
          <w:rFonts w:ascii="Google Sans" w:cs="Google Sans" w:eastAsia="Google Sans" w:hAnsi="Google Sans"/>
          <w:color w:val="000000"/>
          <w:rtl w:val="0"/>
        </w:rPr>
        <w:t xml:space="preserve"> Organization branding located on and near food and beverage stations during the main Reception, plus your logo printed on all cocktail napkins.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000000"/>
          <w:rtl w:val="0"/>
        </w:rPr>
        <w:t xml:space="preserve">Event &amp; Digital Exposure:</w:t>
      </w:r>
    </w:p>
    <w:p w:rsidR="00000000" w:rsidDel="00000000" w:rsidP="00000000" w:rsidRDefault="00000000" w:rsidRPr="00000000" w14:paraId="00000037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color w:val="000000"/>
          <w:rtl w:val="0"/>
        </w:rPr>
        <w:t xml:space="preserve">Top-tier logo placement across event materials.</w:t>
      </w:r>
    </w:p>
    <w:p w:rsidR="00000000" w:rsidDel="00000000" w:rsidP="00000000" w:rsidRDefault="00000000" w:rsidRPr="00000000" w14:paraId="00000038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color w:val="000000"/>
          <w:rtl w:val="0"/>
        </w:rPr>
        <w:t xml:space="preserve">Logo included on the official step-and-repeat banner in the atrium.</w:t>
      </w:r>
    </w:p>
    <w:p w:rsidR="00000000" w:rsidDel="00000000" w:rsidP="00000000" w:rsidRDefault="00000000" w:rsidRPr="00000000" w14:paraId="00000039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color w:val="000000"/>
          <w:rtl w:val="0"/>
        </w:rPr>
        <w:t xml:space="preserve">2 sponsored push notifications sent through the event app.</w:t>
      </w:r>
    </w:p>
    <w:p w:rsidR="00000000" w:rsidDel="00000000" w:rsidP="00000000" w:rsidRDefault="00000000" w:rsidRPr="00000000" w14:paraId="0000003A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color w:val="000000"/>
          <w:rtl w:val="0"/>
        </w:rPr>
        <w:t xml:space="preserve">Dedicated individual LinkedIn </w:t>
      </w: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s</w:t>
      </w:r>
      <w:r w:rsidDel="00000000" w:rsidR="00000000" w:rsidRPr="00000000">
        <w:rPr>
          <w:rFonts w:ascii="Google Sans" w:cs="Google Sans" w:eastAsia="Google Sans" w:hAnsi="Google Sans"/>
          <w:color w:val="000000"/>
          <w:rtl w:val="0"/>
        </w:rPr>
        <w:t xml:space="preserve">ponsor </w:t>
      </w: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s</w:t>
      </w:r>
      <w:r w:rsidDel="00000000" w:rsidR="00000000" w:rsidRPr="00000000">
        <w:rPr>
          <w:rFonts w:ascii="Google Sans" w:cs="Google Sans" w:eastAsia="Google Sans" w:hAnsi="Google Sans"/>
          <w:color w:val="000000"/>
          <w:rtl w:val="0"/>
        </w:rPr>
        <w:t xml:space="preserve">potlight.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000000"/>
          <w:rtl w:val="0"/>
        </w:rPr>
        <w:t xml:space="preserve">On-Site Presence &amp;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rtl w:val="0"/>
        </w:rPr>
        <w:t xml:space="preserve">Mailing List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000000"/>
          <w:rtl w:val="0"/>
        </w:rPr>
        <w:t xml:space="preserve">:</w:t>
      </w:r>
      <w:r w:rsidDel="00000000" w:rsidR="00000000" w:rsidRPr="00000000">
        <w:rPr>
          <w:rFonts w:ascii="Google Sans" w:cs="Google Sans" w:eastAsia="Google Sans" w:hAnsi="Google Sans"/>
          <w:color w:val="000000"/>
          <w:rtl w:val="0"/>
        </w:rPr>
        <w:t xml:space="preserve">  </w:t>
      </w: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H</w:t>
      </w:r>
      <w:r w:rsidDel="00000000" w:rsidR="00000000" w:rsidRPr="00000000">
        <w:rPr>
          <w:rFonts w:ascii="Google Sans" w:cs="Google Sans" w:eastAsia="Google Sans" w:hAnsi="Google Sans"/>
          <w:color w:val="000000"/>
          <w:rtl w:val="0"/>
        </w:rPr>
        <w:t xml:space="preserve">igh-traffic 8’ exhibitor table located near the main entrance or refreshment area, plus attendee mailing list access (provided 3 times).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000000"/>
          <w:rtl w:val="0"/>
        </w:rPr>
        <w:t xml:space="preserve">Tickets:</w:t>
      </w:r>
      <w:r w:rsidDel="00000000" w:rsidR="00000000" w:rsidRPr="00000000">
        <w:rPr>
          <w:rFonts w:ascii="Google Sans" w:cs="Google Sans" w:eastAsia="Google Sans" w:hAnsi="Google Sans"/>
          <w:color w:val="000000"/>
          <w:rtl w:val="0"/>
        </w:rPr>
        <w:t xml:space="preserve"> 10 full-access client passes + 4 limited-access staff passes (exhibitor area).</w:t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000000"/>
        </w:rPr>
      </w:pPr>
      <w:r w:rsidDel="00000000" w:rsidR="00000000" w:rsidRPr="00000000">
        <w:rPr>
          <w:rFonts w:ascii="Google Sans" w:cs="Google Sans" w:eastAsia="Google Sans" w:hAnsi="Google Sans"/>
          <w:color w:val="000000"/>
          <w:rtl w:val="0"/>
        </w:rPr>
        <w:t xml:space="preserve">2. Premier Workspace Sponsor</w:t>
      </w:r>
    </w:p>
    <w:p w:rsidR="00000000" w:rsidDel="00000000" w:rsidP="00000000" w:rsidRDefault="00000000" w:rsidRPr="00000000" w14:paraId="0000003F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000000"/>
          <w:rtl w:val="0"/>
        </w:rPr>
        <w:t xml:space="preserve">Exclusive Naming Rights:</w:t>
      </w:r>
      <w:r w:rsidDel="00000000" w:rsidR="00000000" w:rsidRPr="00000000">
        <w:rPr>
          <w:rFonts w:ascii="Google Sans" w:cs="Google Sans" w:eastAsia="Google Sans" w:hAnsi="Google Sans"/>
          <w:color w:val="000000"/>
          <w:rtl w:val="0"/>
        </w:rPr>
        <w:t xml:space="preserve"> Organization branding in and near the dedicated workspace area, plus your logo printed on all pens and notepads provided to attendees in the workspace.</w:t>
      </w:r>
    </w:p>
    <w:p w:rsidR="00000000" w:rsidDel="00000000" w:rsidP="00000000" w:rsidRDefault="00000000" w:rsidRPr="00000000" w14:paraId="00000040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000000"/>
          <w:rtl w:val="0"/>
        </w:rPr>
        <w:t xml:space="preserve">Event &amp; Digital Exposure:</w:t>
      </w:r>
    </w:p>
    <w:p w:rsidR="00000000" w:rsidDel="00000000" w:rsidP="00000000" w:rsidRDefault="00000000" w:rsidRPr="00000000" w14:paraId="00000041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color w:val="000000"/>
          <w:rtl w:val="0"/>
        </w:rPr>
        <w:t xml:space="preserve">Top-tier logo placement across event materials.</w:t>
      </w:r>
    </w:p>
    <w:p w:rsidR="00000000" w:rsidDel="00000000" w:rsidP="00000000" w:rsidRDefault="00000000" w:rsidRPr="00000000" w14:paraId="00000042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color w:val="000000"/>
          <w:rtl w:val="0"/>
        </w:rPr>
        <w:t xml:space="preserve">Logo included on the official step-and-repeat banner in the atrium.</w:t>
      </w:r>
    </w:p>
    <w:p w:rsidR="00000000" w:rsidDel="00000000" w:rsidP="00000000" w:rsidRDefault="00000000" w:rsidRPr="00000000" w14:paraId="00000043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color w:val="000000"/>
          <w:rtl w:val="0"/>
        </w:rPr>
        <w:t xml:space="preserve">2 sponsored push notifications sent through the event app.</w:t>
      </w:r>
    </w:p>
    <w:p w:rsidR="00000000" w:rsidDel="00000000" w:rsidP="00000000" w:rsidRDefault="00000000" w:rsidRPr="00000000" w14:paraId="00000044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color w:val="000000"/>
          <w:rtl w:val="0"/>
        </w:rPr>
        <w:t xml:space="preserve">Dedicated individual LinkedIn </w:t>
      </w: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s</w:t>
      </w:r>
      <w:r w:rsidDel="00000000" w:rsidR="00000000" w:rsidRPr="00000000">
        <w:rPr>
          <w:rFonts w:ascii="Google Sans" w:cs="Google Sans" w:eastAsia="Google Sans" w:hAnsi="Google Sans"/>
          <w:color w:val="000000"/>
          <w:rtl w:val="0"/>
        </w:rPr>
        <w:t xml:space="preserve">ponsor </w:t>
      </w: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s</w:t>
      </w:r>
      <w:r w:rsidDel="00000000" w:rsidR="00000000" w:rsidRPr="00000000">
        <w:rPr>
          <w:rFonts w:ascii="Google Sans" w:cs="Google Sans" w:eastAsia="Google Sans" w:hAnsi="Google Sans"/>
          <w:color w:val="000000"/>
          <w:rtl w:val="0"/>
        </w:rPr>
        <w:t xml:space="preserve">potlight.</w:t>
      </w:r>
    </w:p>
    <w:p w:rsidR="00000000" w:rsidDel="00000000" w:rsidP="00000000" w:rsidRDefault="00000000" w:rsidRPr="00000000" w14:paraId="00000045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000000"/>
          <w:rtl w:val="0"/>
        </w:rPr>
        <w:t xml:space="preserve">On-Site Presence &amp;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rtl w:val="0"/>
        </w:rPr>
        <w:t xml:space="preserve">Mailing List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000000"/>
          <w:rtl w:val="0"/>
        </w:rPr>
        <w:t xml:space="preserve">:</w:t>
      </w:r>
      <w:r w:rsidDel="00000000" w:rsidR="00000000" w:rsidRPr="00000000">
        <w:rPr>
          <w:rFonts w:ascii="Google Sans" w:cs="Google Sans" w:eastAsia="Google Sans" w:hAnsi="Google Sans"/>
          <w:color w:val="000000"/>
          <w:rtl w:val="0"/>
        </w:rPr>
        <w:t xml:space="preserve"> </w:t>
      </w: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H</w:t>
      </w:r>
      <w:r w:rsidDel="00000000" w:rsidR="00000000" w:rsidRPr="00000000">
        <w:rPr>
          <w:rFonts w:ascii="Google Sans" w:cs="Google Sans" w:eastAsia="Google Sans" w:hAnsi="Google Sans"/>
          <w:color w:val="000000"/>
          <w:rtl w:val="0"/>
        </w:rPr>
        <w:t xml:space="preserve">igh-traffic 8’ exhibitor table located near the main entrance or refreshment area, plus attendee mailing list access (provided 3 times).</w:t>
      </w:r>
    </w:p>
    <w:p w:rsidR="00000000" w:rsidDel="00000000" w:rsidP="00000000" w:rsidRDefault="00000000" w:rsidRPr="00000000" w14:paraId="0000004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000000"/>
          <w:rtl w:val="0"/>
        </w:rPr>
        <w:t xml:space="preserve">Tickets:</w:t>
      </w:r>
      <w:r w:rsidDel="00000000" w:rsidR="00000000" w:rsidRPr="00000000">
        <w:rPr>
          <w:rFonts w:ascii="Google Sans" w:cs="Google Sans" w:eastAsia="Google Sans" w:hAnsi="Google Sans"/>
          <w:color w:val="000000"/>
          <w:rtl w:val="0"/>
        </w:rPr>
        <w:t xml:space="preserve"> 10 full-access client passes + 4 limited-access staff passes (exhibitor area).</w:t>
      </w:r>
    </w:p>
    <w:p w:rsidR="00000000" w:rsidDel="00000000" w:rsidP="00000000" w:rsidRDefault="00000000" w:rsidRPr="00000000" w14:paraId="000000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000000"/>
        </w:rPr>
      </w:pPr>
      <w:r w:rsidDel="00000000" w:rsidR="00000000" w:rsidRPr="00000000">
        <w:rPr>
          <w:rFonts w:ascii="Google Sans" w:cs="Google Sans" w:eastAsia="Google Sans" w:hAnsi="Google Sans"/>
          <w:color w:val="000000"/>
          <w:rtl w:val="0"/>
        </w:rPr>
        <w:t xml:space="preserve">3. Premier Thought Leader Sponsor</w:t>
      </w:r>
    </w:p>
    <w:p w:rsidR="00000000" w:rsidDel="00000000" w:rsidP="00000000" w:rsidRDefault="00000000" w:rsidRPr="00000000" w14:paraId="00000049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000000"/>
          <w:rtl w:val="0"/>
        </w:rPr>
        <w:t xml:space="preserve">Thought Leadership &amp; Content:</w:t>
      </w:r>
      <w:r w:rsidDel="00000000" w:rsidR="00000000" w:rsidRPr="00000000">
        <w:rPr>
          <w:rFonts w:ascii="Google Sans" w:cs="Google Sans" w:eastAsia="Google Sans" w:hAnsi="Google Sans"/>
          <w:color w:val="000000"/>
          <w:rtl w:val="0"/>
        </w:rPr>
        <w:t xml:space="preserve"> 1 email blast sent to regi</w:t>
      </w: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stered attendees</w:t>
      </w:r>
      <w:r w:rsidDel="00000000" w:rsidR="00000000" w:rsidRPr="00000000">
        <w:rPr>
          <w:rFonts w:ascii="Google Sans" w:cs="Google Sans" w:eastAsia="Google Sans" w:hAnsi="Google Sans"/>
          <w:color w:val="000000"/>
          <w:rtl w:val="0"/>
        </w:rPr>
        <w:t xml:space="preserve"> by the CEPI following the event, featuring an educational whitepaper created by your organization.</w:t>
      </w:r>
    </w:p>
    <w:p w:rsidR="00000000" w:rsidDel="00000000" w:rsidP="00000000" w:rsidRDefault="00000000" w:rsidRPr="00000000" w14:paraId="0000004A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000000"/>
          <w:rtl w:val="0"/>
        </w:rPr>
        <w:t xml:space="preserve">Event &amp; Digital Exposure:</w:t>
      </w:r>
    </w:p>
    <w:p w:rsidR="00000000" w:rsidDel="00000000" w:rsidP="00000000" w:rsidRDefault="00000000" w:rsidRPr="00000000" w14:paraId="0000004B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color w:val="000000"/>
          <w:rtl w:val="0"/>
        </w:rPr>
        <w:t xml:space="preserve">Top-tier logo placement across event materials.</w:t>
      </w:r>
    </w:p>
    <w:p w:rsidR="00000000" w:rsidDel="00000000" w:rsidP="00000000" w:rsidRDefault="00000000" w:rsidRPr="00000000" w14:paraId="0000004C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color w:val="000000"/>
          <w:rtl w:val="0"/>
        </w:rPr>
        <w:t xml:space="preserve">Logo included on the official step-and-repeat banner located in the atrium area.</w:t>
      </w:r>
    </w:p>
    <w:p w:rsidR="00000000" w:rsidDel="00000000" w:rsidP="00000000" w:rsidRDefault="00000000" w:rsidRPr="00000000" w14:paraId="0000004D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color w:val="000000"/>
          <w:rtl w:val="0"/>
        </w:rPr>
        <w:t xml:space="preserve">2 sponsored push notifications sent through the event app.</w:t>
      </w:r>
    </w:p>
    <w:p w:rsidR="00000000" w:rsidDel="00000000" w:rsidP="00000000" w:rsidRDefault="00000000" w:rsidRPr="00000000" w14:paraId="0000004E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color w:val="000000"/>
          <w:rtl w:val="0"/>
        </w:rPr>
        <w:t xml:space="preserve">Dedicated individual LinkedIn </w:t>
      </w: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s</w:t>
      </w:r>
      <w:r w:rsidDel="00000000" w:rsidR="00000000" w:rsidRPr="00000000">
        <w:rPr>
          <w:rFonts w:ascii="Google Sans" w:cs="Google Sans" w:eastAsia="Google Sans" w:hAnsi="Google Sans"/>
          <w:color w:val="000000"/>
          <w:rtl w:val="0"/>
        </w:rPr>
        <w:t xml:space="preserve">ponsor </w:t>
      </w: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s</w:t>
      </w:r>
      <w:r w:rsidDel="00000000" w:rsidR="00000000" w:rsidRPr="00000000">
        <w:rPr>
          <w:rFonts w:ascii="Google Sans" w:cs="Google Sans" w:eastAsia="Google Sans" w:hAnsi="Google Sans"/>
          <w:color w:val="000000"/>
          <w:rtl w:val="0"/>
        </w:rPr>
        <w:t xml:space="preserve">potlight.</w:t>
      </w:r>
    </w:p>
    <w:p w:rsidR="00000000" w:rsidDel="00000000" w:rsidP="00000000" w:rsidRDefault="00000000" w:rsidRPr="00000000" w14:paraId="0000004F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000000"/>
          <w:rtl w:val="0"/>
        </w:rPr>
        <w:t xml:space="preserve">On-Site Presence &amp;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rtl w:val="0"/>
        </w:rPr>
        <w:t xml:space="preserve">Mailing List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000000"/>
          <w:rtl w:val="0"/>
        </w:rPr>
        <w:t xml:space="preserve">:</w:t>
      </w:r>
      <w:r w:rsidDel="00000000" w:rsidR="00000000" w:rsidRPr="00000000">
        <w:rPr>
          <w:rFonts w:ascii="Google Sans" w:cs="Google Sans" w:eastAsia="Google Sans" w:hAnsi="Google Sans"/>
          <w:color w:val="000000"/>
          <w:rtl w:val="0"/>
        </w:rPr>
        <w:t xml:space="preserve"> </w:t>
      </w: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H</w:t>
      </w:r>
      <w:r w:rsidDel="00000000" w:rsidR="00000000" w:rsidRPr="00000000">
        <w:rPr>
          <w:rFonts w:ascii="Google Sans" w:cs="Google Sans" w:eastAsia="Google Sans" w:hAnsi="Google Sans"/>
          <w:color w:val="000000"/>
          <w:rtl w:val="0"/>
        </w:rPr>
        <w:t xml:space="preserve">igh-traffic 8’ exhibitor table near the main entrance or refreshment area, plus attendee mailing list access (provided 3 times).</w:t>
      </w:r>
    </w:p>
    <w:p w:rsidR="00000000" w:rsidDel="00000000" w:rsidP="00000000" w:rsidRDefault="00000000" w:rsidRPr="00000000" w14:paraId="00000050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000000"/>
          <w:rtl w:val="0"/>
        </w:rPr>
        <w:t xml:space="preserve">Tickets:</w:t>
      </w:r>
      <w:r w:rsidDel="00000000" w:rsidR="00000000" w:rsidRPr="00000000">
        <w:rPr>
          <w:rFonts w:ascii="Google Sans" w:cs="Google Sans" w:eastAsia="Google Sans" w:hAnsi="Google Sans"/>
          <w:color w:val="000000"/>
          <w:rtl w:val="0"/>
        </w:rPr>
        <w:t xml:space="preserve"> </w:t>
      </w: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10 full-access client passes + 4 limited-access staff passes (exhibitor area).</w:t>
      </w:r>
    </w:p>
    <w:p w:rsidR="00000000" w:rsidDel="00000000" w:rsidP="00000000" w:rsidRDefault="00000000" w:rsidRPr="00000000" w14:paraId="0000005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0" w:firstLine="0"/>
        <w:rPr>
          <w:rFonts w:ascii="Google Sans" w:cs="Google Sans" w:eastAsia="Google Sans" w:hAnsi="Google Sans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000000"/>
        </w:rPr>
      </w:pPr>
      <w:r w:rsidDel="00000000" w:rsidR="00000000" w:rsidRPr="00000000">
        <w:rPr>
          <w:rFonts w:ascii="Google Sans" w:cs="Google Sans" w:eastAsia="Google Sans" w:hAnsi="Google Sans"/>
          <w:color w:val="000000"/>
          <w:rtl w:val="0"/>
        </w:rPr>
        <w:t xml:space="preserve">EXECUTIVE SPONSOR — $8,000</w:t>
      </w:r>
    </w:p>
    <w:p w:rsidR="00000000" w:rsidDel="00000000" w:rsidP="00000000" w:rsidRDefault="00000000" w:rsidRPr="00000000" w14:paraId="00000053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000000"/>
          <w:rtl w:val="0"/>
        </w:rPr>
        <w:t xml:space="preserve">Branding &amp; Exposure:</w:t>
      </w:r>
      <w:r w:rsidDel="00000000" w:rsidR="00000000" w:rsidRPr="00000000">
        <w:rPr>
          <w:rFonts w:ascii="Google Sans" w:cs="Google Sans" w:eastAsia="Google Sans" w:hAnsi="Google Sans"/>
          <w:color w:val="000000"/>
          <w:rtl w:val="0"/>
        </w:rPr>
        <w:t xml:space="preserve"> Secondary logo placement on event materials, logo on the atrium step-and-repeat banner, and a dedicated individual LinkedIn </w:t>
      </w: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s</w:t>
      </w:r>
      <w:r w:rsidDel="00000000" w:rsidR="00000000" w:rsidRPr="00000000">
        <w:rPr>
          <w:rFonts w:ascii="Google Sans" w:cs="Google Sans" w:eastAsia="Google Sans" w:hAnsi="Google Sans"/>
          <w:color w:val="000000"/>
          <w:rtl w:val="0"/>
        </w:rPr>
        <w:t xml:space="preserve">ponsor </w:t>
      </w: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s</w:t>
      </w:r>
      <w:r w:rsidDel="00000000" w:rsidR="00000000" w:rsidRPr="00000000">
        <w:rPr>
          <w:rFonts w:ascii="Google Sans" w:cs="Google Sans" w:eastAsia="Google Sans" w:hAnsi="Google Sans"/>
          <w:color w:val="000000"/>
          <w:rtl w:val="0"/>
        </w:rPr>
        <w:t xml:space="preserve">potlight.</w:t>
      </w:r>
    </w:p>
    <w:p w:rsidR="00000000" w:rsidDel="00000000" w:rsidP="00000000" w:rsidRDefault="00000000" w:rsidRPr="00000000" w14:paraId="00000054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000000"/>
          <w:rtl w:val="0"/>
        </w:rPr>
        <w:t xml:space="preserve">On-Site Presence &amp;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rtl w:val="0"/>
        </w:rPr>
        <w:t xml:space="preserve">Mailing List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000000"/>
          <w:rtl w:val="0"/>
        </w:rPr>
        <w:t xml:space="preserve">:</w:t>
      </w:r>
      <w:r w:rsidDel="00000000" w:rsidR="00000000" w:rsidRPr="00000000">
        <w:rPr>
          <w:rFonts w:ascii="Google Sans" w:cs="Google Sans" w:eastAsia="Google Sans" w:hAnsi="Google Sans"/>
          <w:color w:val="000000"/>
          <w:rtl w:val="0"/>
        </w:rPr>
        <w:t xml:space="preserve"> </w:t>
      </w: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High-traffic</w:t>
      </w:r>
      <w:r w:rsidDel="00000000" w:rsidR="00000000" w:rsidRPr="00000000">
        <w:rPr>
          <w:rFonts w:ascii="Google Sans" w:cs="Google Sans" w:eastAsia="Google Sans" w:hAnsi="Google Sans"/>
          <w:color w:val="000000"/>
          <w:rtl w:val="0"/>
        </w:rPr>
        <w:t xml:space="preserve"> 8’ exhibitor table for on-site engagement + attendee mailing list access (provided 3 times).</w:t>
      </w:r>
    </w:p>
    <w:p w:rsidR="00000000" w:rsidDel="00000000" w:rsidP="00000000" w:rsidRDefault="00000000" w:rsidRPr="00000000" w14:paraId="00000055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000000"/>
          <w:rtl w:val="0"/>
        </w:rPr>
        <w:t xml:space="preserve">Tickets:</w:t>
      </w:r>
      <w:r w:rsidDel="00000000" w:rsidR="00000000" w:rsidRPr="00000000">
        <w:rPr>
          <w:rFonts w:ascii="Google Sans" w:cs="Google Sans" w:eastAsia="Google Sans" w:hAnsi="Google Sans"/>
          <w:color w:val="000000"/>
          <w:rtl w:val="0"/>
        </w:rPr>
        <w:t xml:space="preserve"> 8 full-access client passes + 3 limited-access staff passes.</w:t>
      </w:r>
    </w:p>
    <w:p w:rsidR="00000000" w:rsidDel="00000000" w:rsidP="00000000" w:rsidRDefault="00000000" w:rsidRPr="00000000" w14:paraId="00000056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000000"/>
        </w:rPr>
      </w:pPr>
      <w:r w:rsidDel="00000000" w:rsidR="00000000" w:rsidRPr="00000000">
        <w:rPr>
          <w:rFonts w:ascii="Google Sans" w:cs="Google Sans" w:eastAsia="Google Sans" w:hAnsi="Google Sans"/>
          <w:color w:val="000000"/>
          <w:rtl w:val="0"/>
        </w:rPr>
        <w:t xml:space="preserve">INDUSTRY SPONSOR — $5,000</w:t>
      </w:r>
    </w:p>
    <w:p w:rsidR="00000000" w:rsidDel="00000000" w:rsidP="00000000" w:rsidRDefault="00000000" w:rsidRPr="00000000" w14:paraId="00000057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000000"/>
          <w:rtl w:val="0"/>
        </w:rPr>
        <w:t xml:space="preserve">Branding &amp; Exposure:</w:t>
      </w:r>
      <w:r w:rsidDel="00000000" w:rsidR="00000000" w:rsidRPr="00000000">
        <w:rPr>
          <w:rFonts w:ascii="Google Sans" w:cs="Google Sans" w:eastAsia="Google Sans" w:hAnsi="Google Sans"/>
          <w:color w:val="000000"/>
          <w:rtl w:val="0"/>
        </w:rPr>
        <w:t xml:space="preserve"> Medium-sized logo featured on event materials.</w:t>
      </w:r>
    </w:p>
    <w:p w:rsidR="00000000" w:rsidDel="00000000" w:rsidP="00000000" w:rsidRDefault="00000000" w:rsidRPr="00000000" w14:paraId="00000058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000000"/>
          <w:rtl w:val="0"/>
        </w:rPr>
        <w:t xml:space="preserve">On-Site Presence &amp;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rtl w:val="0"/>
        </w:rPr>
        <w:t xml:space="preserve">Mailing List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000000"/>
          <w:rtl w:val="0"/>
        </w:rPr>
        <w:t xml:space="preserve">:</w:t>
      </w:r>
      <w:r w:rsidDel="00000000" w:rsidR="00000000" w:rsidRPr="00000000">
        <w:rPr>
          <w:rFonts w:ascii="Google Sans" w:cs="Google Sans" w:eastAsia="Google Sans" w:hAnsi="Google Sans"/>
          <w:color w:val="000000"/>
          <w:rtl w:val="0"/>
        </w:rPr>
        <w:t xml:space="preserve"> </w:t>
      </w: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High-traffic</w:t>
      </w:r>
      <w:r w:rsidDel="00000000" w:rsidR="00000000" w:rsidRPr="00000000">
        <w:rPr>
          <w:rFonts w:ascii="Google Sans" w:cs="Google Sans" w:eastAsia="Google Sans" w:hAnsi="Google Sans"/>
          <w:color w:val="000000"/>
          <w:rtl w:val="0"/>
        </w:rPr>
        <w:t xml:space="preserve"> 8’ exhibitor table for on-site engagement + attendee mailing list access (provided 3 times).</w:t>
      </w:r>
    </w:p>
    <w:p w:rsidR="00000000" w:rsidDel="00000000" w:rsidP="00000000" w:rsidRDefault="00000000" w:rsidRPr="00000000" w14:paraId="00000059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000000"/>
          <w:rtl w:val="0"/>
        </w:rPr>
        <w:t xml:space="preserve">Tickets:</w:t>
      </w:r>
      <w:r w:rsidDel="00000000" w:rsidR="00000000" w:rsidRPr="00000000">
        <w:rPr>
          <w:rFonts w:ascii="Google Sans" w:cs="Google Sans" w:eastAsia="Google Sans" w:hAnsi="Google Sans"/>
          <w:color w:val="000000"/>
          <w:rtl w:val="0"/>
        </w:rPr>
        <w:t xml:space="preserve"> 5 full-access client passes + 2 limited-access staff passes.</w:t>
      </w:r>
    </w:p>
    <w:p w:rsidR="00000000" w:rsidDel="00000000" w:rsidP="00000000" w:rsidRDefault="00000000" w:rsidRPr="00000000" w14:paraId="0000005A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000000"/>
        </w:rPr>
      </w:pPr>
      <w:r w:rsidDel="00000000" w:rsidR="00000000" w:rsidRPr="00000000">
        <w:rPr>
          <w:rFonts w:ascii="Google Sans" w:cs="Google Sans" w:eastAsia="Google Sans" w:hAnsi="Google Sans"/>
          <w:color w:val="000000"/>
          <w:rtl w:val="0"/>
        </w:rPr>
        <w:t xml:space="preserve">ASSOCIATE SPONSOR — $2,500</w:t>
      </w:r>
    </w:p>
    <w:p w:rsidR="00000000" w:rsidDel="00000000" w:rsidP="00000000" w:rsidRDefault="00000000" w:rsidRPr="00000000" w14:paraId="0000005B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000000"/>
          <w:rtl w:val="0"/>
        </w:rPr>
        <w:t xml:space="preserve">Branding &amp; Exposure:</w:t>
      </w:r>
      <w:r w:rsidDel="00000000" w:rsidR="00000000" w:rsidRPr="00000000">
        <w:rPr>
          <w:rFonts w:ascii="Google Sans" w:cs="Google Sans" w:eastAsia="Google Sans" w:hAnsi="Google Sans"/>
          <w:color w:val="000000"/>
          <w:rtl w:val="0"/>
        </w:rPr>
        <w:t xml:space="preserve"> Small logo featured on event materials.</w:t>
      </w:r>
    </w:p>
    <w:p w:rsidR="00000000" w:rsidDel="00000000" w:rsidP="00000000" w:rsidRDefault="00000000" w:rsidRPr="00000000" w14:paraId="0000005C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000000"/>
          <w:rtl w:val="0"/>
        </w:rPr>
        <w:t xml:space="preserve">Tickets:</w:t>
      </w:r>
      <w:r w:rsidDel="00000000" w:rsidR="00000000" w:rsidRPr="00000000">
        <w:rPr>
          <w:rFonts w:ascii="Google Sans" w:cs="Google Sans" w:eastAsia="Google Sans" w:hAnsi="Google Sans"/>
          <w:color w:val="000000"/>
          <w:rtl w:val="0"/>
        </w:rPr>
        <w:t xml:space="preserve"> 3 full-access passes (usable by sponsor staff or client attendees).</w:t>
      </w:r>
    </w:p>
    <w:p w:rsidR="00000000" w:rsidDel="00000000" w:rsidP="00000000" w:rsidRDefault="00000000" w:rsidRPr="00000000" w14:paraId="0000005D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000000"/>
          <w:rtl w:val="0"/>
        </w:rPr>
        <w:t xml:space="preserve">(Note: Exhibitor table is not included at this level).</w:t>
      </w:r>
    </w:p>
    <w:p w:rsidR="00000000" w:rsidDel="00000000" w:rsidP="00000000" w:rsidRDefault="00000000" w:rsidRPr="00000000" w14:paraId="0000005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0" w:firstLine="0"/>
        <w:rPr>
          <w:rFonts w:ascii="Google Sans" w:cs="Google Sans" w:eastAsia="Google Sans" w:hAnsi="Google Sans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000000"/>
        </w:rPr>
      </w:pPr>
      <w:r w:rsidDel="00000000" w:rsidR="00000000" w:rsidRPr="00000000">
        <w:rPr>
          <w:rFonts w:ascii="Google Sans" w:cs="Google Sans" w:eastAsia="Google Sans" w:hAnsi="Google Sans"/>
          <w:color w:val="000000"/>
          <w:rtl w:val="0"/>
        </w:rPr>
        <w:t xml:space="preserve">READY TO SECURE YOUR SPONSORSHIP?</w:t>
      </w:r>
    </w:p>
    <w:p w:rsidR="00000000" w:rsidDel="00000000" w:rsidP="00000000" w:rsidRDefault="00000000" w:rsidRPr="00000000" w14:paraId="0000006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000000"/>
        </w:rPr>
      </w:pPr>
      <w:r w:rsidDel="00000000" w:rsidR="00000000" w:rsidRPr="00000000">
        <w:rPr>
          <w:rFonts w:ascii="Google Sans" w:cs="Google Sans" w:eastAsia="Google Sans" w:hAnsi="Google Sans"/>
          <w:color w:val="000000"/>
          <w:rtl w:val="0"/>
        </w:rPr>
        <w:t xml:space="preserve">Sponsorships are limited and assigned on a first-come, first-served basis. Contact our team today to confirm your package and lock in maximum visibility for 2027.</w:t>
      </w:r>
    </w:p>
    <w:p w:rsidR="00000000" w:rsidDel="00000000" w:rsidP="00000000" w:rsidRDefault="00000000" w:rsidRPr="00000000" w14:paraId="00000061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000000"/>
          <w:rtl w:val="0"/>
        </w:rPr>
        <w:t xml:space="preserve">Email:</w:t>
      </w: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 cepi@scu.edu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firstLine="0"/>
        <w:rPr>
          <w:rFonts w:ascii="Google Sans" w:cs="Google Sans" w:eastAsia="Google Sans" w:hAnsi="Google Sans"/>
          <w:color w:val="00000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Google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4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4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4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4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4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4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9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0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oogleSans-regular.ttf"/><Relationship Id="rId2" Type="http://schemas.openxmlformats.org/officeDocument/2006/relationships/font" Target="fonts/GoogleSans-bold.ttf"/><Relationship Id="rId3" Type="http://schemas.openxmlformats.org/officeDocument/2006/relationships/font" Target="fonts/GoogleSans-italic.ttf"/><Relationship Id="rId4" Type="http://schemas.openxmlformats.org/officeDocument/2006/relationships/font" Target="fonts/Google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